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/>
  <w:body>
    <w:p w:rsidR="005D0A28" w:rsidRDefault="005D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</w:p>
    <w:p w:rsidR="00990C78" w:rsidRDefault="00990C78">
      <w:pPr>
        <w:spacing w:after="0" w:line="240" w:lineRule="auto"/>
        <w:jc w:val="center"/>
        <w:rPr>
          <w:b/>
          <w:color w:val="4A452A"/>
          <w:sz w:val="32"/>
          <w:szCs w:val="32"/>
        </w:rPr>
      </w:pPr>
      <w:r>
        <w:rPr>
          <w:b/>
          <w:color w:val="4A452A"/>
          <w:sz w:val="32"/>
          <w:szCs w:val="32"/>
        </w:rPr>
        <w:t xml:space="preserve">MODIFICACIÓN DEL </w:t>
      </w:r>
      <w:r w:rsidR="00D87929">
        <w:rPr>
          <w:b/>
          <w:color w:val="4A452A"/>
          <w:sz w:val="32"/>
          <w:szCs w:val="32"/>
        </w:rPr>
        <w:t xml:space="preserve">PLAN ANTICORRUPCIÓN Y DE ATENCION AL CIUDADANO </w:t>
      </w:r>
      <w:r>
        <w:rPr>
          <w:b/>
          <w:color w:val="4A452A"/>
          <w:sz w:val="32"/>
          <w:szCs w:val="32"/>
        </w:rPr>
        <w:t>–</w:t>
      </w:r>
      <w:r w:rsidR="00D87929">
        <w:rPr>
          <w:b/>
          <w:color w:val="4A452A"/>
          <w:sz w:val="32"/>
          <w:szCs w:val="32"/>
        </w:rPr>
        <w:t xml:space="preserve"> </w:t>
      </w:r>
    </w:p>
    <w:p w:rsidR="005D0A28" w:rsidRDefault="00990C78">
      <w:pPr>
        <w:spacing w:after="0" w:line="240" w:lineRule="auto"/>
        <w:jc w:val="center"/>
        <w:rPr>
          <w:b/>
          <w:color w:val="4A452A"/>
          <w:sz w:val="32"/>
          <w:szCs w:val="32"/>
        </w:rPr>
      </w:pPr>
      <w:r>
        <w:rPr>
          <w:b/>
          <w:color w:val="4A452A"/>
          <w:sz w:val="32"/>
          <w:szCs w:val="32"/>
        </w:rPr>
        <w:t>PAAC VIGENCIA</w:t>
      </w:r>
      <w:r w:rsidR="00D87929">
        <w:rPr>
          <w:b/>
          <w:color w:val="4A452A"/>
          <w:sz w:val="32"/>
          <w:szCs w:val="32"/>
        </w:rPr>
        <w:t xml:space="preserve"> 2023</w:t>
      </w:r>
    </w:p>
    <w:p w:rsidR="005D0A28" w:rsidRDefault="005D0A28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ac"/>
        <w:tblW w:w="17506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252"/>
        <w:gridCol w:w="3079"/>
        <w:gridCol w:w="567"/>
        <w:gridCol w:w="4677"/>
        <w:gridCol w:w="4253"/>
        <w:gridCol w:w="3021"/>
        <w:gridCol w:w="1657"/>
      </w:tblGrid>
      <w:tr w:rsidR="005D0A28">
        <w:trPr>
          <w:trHeight w:val="330"/>
        </w:trPr>
        <w:tc>
          <w:tcPr>
            <w:tcW w:w="175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D0A28" w:rsidRDefault="00D8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COMPONENTE 3: RENDICIÓN DE CUENTAS</w:t>
            </w:r>
          </w:p>
        </w:tc>
      </w:tr>
      <w:tr w:rsidR="005D0A28">
        <w:trPr>
          <w:trHeight w:val="945"/>
        </w:trPr>
        <w:tc>
          <w:tcPr>
            <w:tcW w:w="3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36C0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0A28" w:rsidRDefault="00D8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SUBCOMPONENTE</w:t>
            </w:r>
          </w:p>
        </w:tc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36C0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0A28" w:rsidRDefault="00D8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ACTIVIDADES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0A28" w:rsidRDefault="00D8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META DEL PRODUCTO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0A28" w:rsidRDefault="00D8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RESPONSABLE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0A28" w:rsidRDefault="00D8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FECHA PROGRAMADA DE EJECUCION</w:t>
            </w:r>
          </w:p>
        </w:tc>
      </w:tr>
      <w:tr w:rsidR="00CB6B29" w:rsidTr="001636A4">
        <w:trPr>
          <w:trHeight w:val="805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B29" w:rsidRDefault="00CB6B29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B29" w:rsidRDefault="00CB6B29">
            <w:pPr>
              <w:spacing w:after="0" w:line="240" w:lineRule="auto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Información de calidad y en lenguaje comprensible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B29" w:rsidRDefault="00CB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B29" w:rsidRPr="00640F1C" w:rsidRDefault="00CB6B29" w:rsidP="00563947">
            <w:r w:rsidRPr="00640F1C">
              <w:t>Elaboración y aprobación del cronograma de audiencia de Rendición de Cuentas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B29" w:rsidRPr="00640F1C" w:rsidRDefault="00CB6B29" w:rsidP="00563947">
            <w:r w:rsidRPr="00640F1C">
              <w:t>Cronograma de audiencia de Rendición de cuentas del cuatrienio 2020-2023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B29" w:rsidRPr="00640F1C" w:rsidRDefault="00CB6B29" w:rsidP="00563947">
            <w:r w:rsidRPr="00640F1C">
              <w:t>Oficina Asesora de Planeación y Comité Institucional de Gestión y Desempeño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B29" w:rsidRDefault="00CB6B29" w:rsidP="00CB6B29">
            <w:pPr>
              <w:jc w:val="right"/>
            </w:pPr>
            <w:r w:rsidRPr="00640F1C">
              <w:t>diciembre</w:t>
            </w:r>
          </w:p>
        </w:tc>
      </w:tr>
      <w:tr w:rsidR="00CB6B29">
        <w:trPr>
          <w:trHeight w:val="211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B29" w:rsidRDefault="00CB6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2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B29" w:rsidRDefault="00CB6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b/>
                <w:color w:val="FFFFFF"/>
                <w:sz w:val="28"/>
                <w:szCs w:val="28"/>
              </w:rPr>
              <w:t>Diálogo de doble vía con la ciudadanía y sus organizaciones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B29" w:rsidRDefault="00CB6B29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B29" w:rsidRDefault="00CB6B29" w:rsidP="00563947">
            <w:pPr>
              <w:widowControl w:val="0"/>
              <w:spacing w:before="97" w:after="0" w:line="240" w:lineRule="auto"/>
              <w:ind w:left="95" w:right="96"/>
            </w:pPr>
            <w:r>
              <w:t>Realización de Audiencias públicas generales de rendición de cuentas a la ciudadanía de resultados de la gestión del cuatrienio 2020 -2023.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B29" w:rsidRDefault="00CB6B29" w:rsidP="00563947">
            <w:pPr>
              <w:widowControl w:val="0"/>
              <w:spacing w:after="0" w:line="238" w:lineRule="auto"/>
              <w:ind w:right="499"/>
            </w:pPr>
            <w:r>
              <w:t>Una audiencia pública general celebrada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B29" w:rsidRDefault="00CB6B29" w:rsidP="00563947">
            <w:pPr>
              <w:widowControl w:val="0"/>
              <w:spacing w:before="97" w:after="0" w:line="240" w:lineRule="auto"/>
            </w:pPr>
            <w:r>
              <w:t>Equipo intersectorial de RPC (Oficina Asesora de Planeación, Secretaría General, Comunicaciones y Secretaria de la Equidad entre otros)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B29" w:rsidRDefault="00CB6B29" w:rsidP="00563947">
            <w:pPr>
              <w:widowControl w:val="0"/>
              <w:spacing w:before="97" w:after="0" w:line="240" w:lineRule="auto"/>
              <w:ind w:left="97"/>
              <w:jc w:val="right"/>
            </w:pPr>
            <w:r>
              <w:t>diciembre</w:t>
            </w:r>
          </w:p>
        </w:tc>
      </w:tr>
      <w:tr w:rsidR="00CB6B29">
        <w:trPr>
          <w:trHeight w:val="750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B29" w:rsidRDefault="00CB6B29" w:rsidP="00524B1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3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B29" w:rsidRDefault="00CB6B29" w:rsidP="0056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Evaluación y retroalimentación a la gestión institucional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B29" w:rsidRDefault="00CB6B29" w:rsidP="0056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3.3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B29" w:rsidRDefault="00CB6B29" w:rsidP="00563947">
            <w:pPr>
              <w:widowControl w:val="0"/>
              <w:spacing w:after="0" w:line="240" w:lineRule="auto"/>
              <w:ind w:left="95" w:right="182"/>
            </w:pPr>
            <w:r>
              <w:t>Evaluación de cumplimiento e incidencia de la Estrategia Departamental de Rendición Pública de Cuentas de la gestión del cuatrienio.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B29" w:rsidRDefault="00CB6B29" w:rsidP="00563947">
            <w:pPr>
              <w:widowControl w:val="0"/>
              <w:spacing w:before="97" w:after="0" w:line="240" w:lineRule="auto"/>
              <w:ind w:right="257"/>
            </w:pPr>
            <w:r>
              <w:t>Un documento de informe de evaluación de la estrategia socializado en Consejo de Gobierno y publicado en página web institucional.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B29" w:rsidRDefault="00CB6B29" w:rsidP="00563947">
            <w:pPr>
              <w:widowControl w:val="0"/>
              <w:spacing w:before="97" w:after="0" w:line="240" w:lineRule="auto"/>
              <w:ind w:right="147"/>
            </w:pPr>
            <w:r>
              <w:t>Oficina de Control Interno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B29" w:rsidRDefault="00CB6B29" w:rsidP="00563947">
            <w:pPr>
              <w:widowControl w:val="0"/>
              <w:spacing w:before="97" w:after="0" w:line="240" w:lineRule="auto"/>
              <w:ind w:left="97"/>
              <w:jc w:val="right"/>
            </w:pPr>
            <w:r>
              <w:t>Enero 2024</w:t>
            </w:r>
          </w:p>
        </w:tc>
      </w:tr>
    </w:tbl>
    <w:p w:rsidR="005D0A28" w:rsidRDefault="005D0A28" w:rsidP="00CB6B29">
      <w:pPr>
        <w:spacing w:after="0" w:line="240" w:lineRule="auto"/>
        <w:jc w:val="both"/>
      </w:pPr>
      <w:bookmarkStart w:id="1" w:name="_GoBack"/>
      <w:bookmarkEnd w:id="1"/>
    </w:p>
    <w:sectPr w:rsidR="005D0A28" w:rsidSect="00CB6B29">
      <w:headerReference w:type="default" r:id="rId9"/>
      <w:pgSz w:w="20160" w:h="12240" w:orient="landscape"/>
      <w:pgMar w:top="2465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510" w:rsidRDefault="001C4510">
      <w:pPr>
        <w:spacing w:after="0" w:line="240" w:lineRule="auto"/>
      </w:pPr>
      <w:r>
        <w:separator/>
      </w:r>
    </w:p>
  </w:endnote>
  <w:endnote w:type="continuationSeparator" w:id="0">
    <w:p w:rsidR="001C4510" w:rsidRDefault="001C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510" w:rsidRDefault="001C4510">
      <w:pPr>
        <w:spacing w:after="0" w:line="240" w:lineRule="auto"/>
      </w:pPr>
      <w:r>
        <w:separator/>
      </w:r>
    </w:p>
  </w:footnote>
  <w:footnote w:type="continuationSeparator" w:id="0">
    <w:p w:rsidR="001C4510" w:rsidRDefault="001C4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28" w:rsidRDefault="00CB6B2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AE9948" wp14:editId="693B51DF">
          <wp:simplePos x="0" y="0"/>
          <wp:positionH relativeFrom="column">
            <wp:posOffset>-918845</wp:posOffset>
          </wp:positionH>
          <wp:positionV relativeFrom="paragraph">
            <wp:posOffset>-430530</wp:posOffset>
          </wp:positionV>
          <wp:extent cx="12820650" cy="1381125"/>
          <wp:effectExtent l="0" t="0" r="0" b="9525"/>
          <wp:wrapNone/>
          <wp:docPr id="896738983" name="Imagen 8967389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06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s-CO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0A28"/>
    <w:rsid w:val="00070E99"/>
    <w:rsid w:val="001C4510"/>
    <w:rsid w:val="003A3809"/>
    <w:rsid w:val="00524B12"/>
    <w:rsid w:val="005D0A28"/>
    <w:rsid w:val="00782DBB"/>
    <w:rsid w:val="00973A9C"/>
    <w:rsid w:val="00990C78"/>
    <w:rsid w:val="00AC4C7E"/>
    <w:rsid w:val="00AD0F57"/>
    <w:rsid w:val="00BD0EAC"/>
    <w:rsid w:val="00CB6B29"/>
    <w:rsid w:val="00CF685A"/>
    <w:rsid w:val="00D6682B"/>
    <w:rsid w:val="00D72E3D"/>
    <w:rsid w:val="00D87929"/>
    <w:rsid w:val="00DA3610"/>
    <w:rsid w:val="00DB6499"/>
    <w:rsid w:val="00FC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D2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509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9A4"/>
  </w:style>
  <w:style w:type="paragraph" w:styleId="Piedepgina">
    <w:name w:val="footer"/>
    <w:basedOn w:val="Normal"/>
    <w:link w:val="PiedepginaCar"/>
    <w:uiPriority w:val="99"/>
    <w:unhideWhenUsed/>
    <w:rsid w:val="008509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9A4"/>
  </w:style>
  <w:style w:type="paragraph" w:styleId="Textodeglobo">
    <w:name w:val="Balloon Text"/>
    <w:basedOn w:val="Normal"/>
    <w:link w:val="TextodegloboCar"/>
    <w:uiPriority w:val="99"/>
    <w:semiHidden/>
    <w:unhideWhenUsed/>
    <w:rsid w:val="0085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9A4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1"/>
    <w:rsid w:val="00D80F1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D2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509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9A4"/>
  </w:style>
  <w:style w:type="paragraph" w:styleId="Piedepgina">
    <w:name w:val="footer"/>
    <w:basedOn w:val="Normal"/>
    <w:link w:val="PiedepginaCar"/>
    <w:uiPriority w:val="99"/>
    <w:unhideWhenUsed/>
    <w:rsid w:val="008509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9A4"/>
  </w:style>
  <w:style w:type="paragraph" w:styleId="Textodeglobo">
    <w:name w:val="Balloon Text"/>
    <w:basedOn w:val="Normal"/>
    <w:link w:val="TextodegloboCar"/>
    <w:uiPriority w:val="99"/>
    <w:semiHidden/>
    <w:unhideWhenUsed/>
    <w:rsid w:val="0085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9A4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1"/>
    <w:rsid w:val="00D80F1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+BThhopYPFZjg5doWoIRsCvsAIQ==">AMUW2mWVc7CGedwGLwN/WfDCm0aHFZkVButcqUAdMMfd643ejSWpbAt9qKl6+3EdBd6onp1DpTGMMkE7v1TLppUvkXydWCrxTTFKZHhz4QWihya4krSRMnUX53ogw3jsw6Hy6RWgNA6p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D53739A-9A2F-4E12-9650-C1898444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Regalias10</dc:creator>
  <cp:lastModifiedBy>Regalias10</cp:lastModifiedBy>
  <cp:revision>2</cp:revision>
  <cp:lastPrinted>2023-12-12T15:31:00Z</cp:lastPrinted>
  <dcterms:created xsi:type="dcterms:W3CDTF">2023-12-19T20:55:00Z</dcterms:created>
  <dcterms:modified xsi:type="dcterms:W3CDTF">2023-12-19T20:55:00Z</dcterms:modified>
</cp:coreProperties>
</file>